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45" w:rsidRPr="00D96F87" w:rsidRDefault="00FC620B" w:rsidP="003B02F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1A6A4B">
        <w:rPr>
          <w:rFonts w:ascii="ＭＳ 明朝" w:eastAsia="ＭＳ 明朝" w:hAnsi="ＭＳ 明朝" w:hint="eastAsia"/>
        </w:rPr>
        <w:t>年度</w:t>
      </w:r>
      <w:r w:rsidR="003B02F3" w:rsidRPr="00D96F87">
        <w:rPr>
          <w:rFonts w:ascii="ＭＳ 明朝" w:eastAsia="ＭＳ 明朝" w:hAnsi="ＭＳ 明朝" w:hint="eastAsia"/>
        </w:rPr>
        <w:t>公立大学</w:t>
      </w:r>
      <w:r w:rsidR="003B02F3" w:rsidRPr="00D96F87">
        <w:rPr>
          <w:rFonts w:ascii="ＭＳ 明朝" w:eastAsia="ＭＳ 明朝" w:hAnsi="ＭＳ 明朝"/>
        </w:rPr>
        <w:t>法人秋田公立美術大学における障害者</w:t>
      </w:r>
      <w:r w:rsidR="003B02F3" w:rsidRPr="00D96F87">
        <w:rPr>
          <w:rFonts w:ascii="ＭＳ 明朝" w:eastAsia="ＭＳ 明朝" w:hAnsi="ＭＳ 明朝" w:hint="eastAsia"/>
        </w:rPr>
        <w:t>就労</w:t>
      </w:r>
      <w:r w:rsidR="003B02F3" w:rsidRPr="00D96F87">
        <w:rPr>
          <w:rFonts w:ascii="ＭＳ 明朝" w:eastAsia="ＭＳ 明朝" w:hAnsi="ＭＳ 明朝"/>
        </w:rPr>
        <w:t>施設等からの物品等の調達方針</w:t>
      </w:r>
    </w:p>
    <w:p w:rsidR="005A4841" w:rsidRPr="00D96F87" w:rsidRDefault="005A4841" w:rsidP="003B02F3">
      <w:pPr>
        <w:jc w:val="center"/>
        <w:rPr>
          <w:rFonts w:ascii="ＭＳ 明朝" w:eastAsia="ＭＳ 明朝" w:hAnsi="ＭＳ 明朝"/>
        </w:rPr>
      </w:pPr>
    </w:p>
    <w:p w:rsidR="005A4841" w:rsidRPr="00D96F87" w:rsidRDefault="0062157F" w:rsidP="00B0234D">
      <w:pPr>
        <w:wordWrap w:val="0"/>
        <w:jc w:val="righ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90C56" wp14:editId="67BB2F2F">
                <wp:simplePos x="0" y="0"/>
                <wp:positionH relativeFrom="column">
                  <wp:posOffset>5561330</wp:posOffset>
                </wp:positionH>
                <wp:positionV relativeFrom="paragraph">
                  <wp:posOffset>67310</wp:posOffset>
                </wp:positionV>
                <wp:extent cx="60960" cy="358140"/>
                <wp:effectExtent l="0" t="0" r="15240" b="228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581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2CDA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7.9pt;margin-top:5.3pt;width:4.8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" adj="306" strokecolor="black [3213]" strokeweight=".5pt">
                <v:stroke joinstyle="miter"/>
              </v:shape>
            </w:pict>
          </mc:Fallback>
        </mc:AlternateContent>
      </w:r>
      <w:r w:rsidRPr="00D96F87"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0627" wp14:editId="1C0EC51C">
                <wp:simplePos x="0" y="0"/>
                <wp:positionH relativeFrom="column">
                  <wp:posOffset>4273550</wp:posOffset>
                </wp:positionH>
                <wp:positionV relativeFrom="paragraph">
                  <wp:posOffset>59690</wp:posOffset>
                </wp:positionV>
                <wp:extent cx="68580" cy="373380"/>
                <wp:effectExtent l="0" t="0" r="26670" b="2667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7338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DB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36.5pt;margin-top:4.7pt;width:5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" adj="331" strokecolor="black [3213]" strokeweight=".5pt">
                <v:stroke joinstyle="miter"/>
              </v:shape>
            </w:pict>
          </mc:Fallback>
        </mc:AlternateContent>
      </w:r>
      <w:r w:rsidR="00FC620B" w:rsidRPr="007C1312">
        <w:rPr>
          <w:rFonts w:ascii="ＭＳ 明朝" w:eastAsia="ＭＳ 明朝" w:hAnsi="ＭＳ 明朝" w:hint="eastAsia"/>
          <w:spacing w:val="15"/>
          <w:w w:val="88"/>
          <w:kern w:val="0"/>
          <w:fitText w:val="1680" w:id="1154185730"/>
        </w:rPr>
        <w:t>令和2</w:t>
      </w:r>
      <w:r w:rsidR="00FF26E8" w:rsidRPr="007C1312">
        <w:rPr>
          <w:rFonts w:ascii="ＭＳ 明朝" w:eastAsia="ＭＳ 明朝" w:hAnsi="ＭＳ 明朝"/>
          <w:spacing w:val="15"/>
          <w:w w:val="88"/>
          <w:kern w:val="0"/>
          <w:fitText w:val="1680" w:id="1154185730"/>
        </w:rPr>
        <w:t>年</w:t>
      </w:r>
      <w:r w:rsidR="00AD1AB2" w:rsidRPr="007C1312">
        <w:rPr>
          <w:rFonts w:ascii="ＭＳ 明朝" w:eastAsia="ＭＳ 明朝" w:hAnsi="ＭＳ 明朝"/>
          <w:spacing w:val="15"/>
          <w:w w:val="88"/>
          <w:kern w:val="0"/>
          <w:fitText w:val="1680" w:id="1154185730"/>
        </w:rPr>
        <w:t>7</w:t>
      </w:r>
      <w:r w:rsidR="00B0234D" w:rsidRPr="007C1312">
        <w:rPr>
          <w:rFonts w:ascii="ＭＳ 明朝" w:eastAsia="ＭＳ 明朝" w:hAnsi="ＭＳ 明朝"/>
          <w:spacing w:val="15"/>
          <w:w w:val="88"/>
          <w:kern w:val="0"/>
          <w:fitText w:val="1680" w:id="1154185730"/>
        </w:rPr>
        <w:t>月</w:t>
      </w:r>
      <w:r w:rsidR="007C1312" w:rsidRPr="007C1312">
        <w:rPr>
          <w:rFonts w:ascii="ＭＳ 明朝" w:eastAsia="ＭＳ 明朝" w:hAnsi="ＭＳ 明朝" w:hint="eastAsia"/>
          <w:spacing w:val="15"/>
          <w:w w:val="88"/>
          <w:kern w:val="0"/>
          <w:fitText w:val="1680" w:id="1154185730"/>
        </w:rPr>
        <w:t>3</w:t>
      </w:r>
      <w:r w:rsidR="00B0234D" w:rsidRPr="007C1312">
        <w:rPr>
          <w:rFonts w:ascii="ＭＳ 明朝" w:eastAsia="ＭＳ 明朝" w:hAnsi="ＭＳ 明朝" w:hint="eastAsia"/>
          <w:w w:val="88"/>
          <w:kern w:val="0"/>
          <w:fitText w:val="1680" w:id="1154185730"/>
        </w:rPr>
        <w:t>日</w:t>
      </w:r>
      <w:r w:rsidR="005A4841" w:rsidRPr="00D96F87">
        <w:rPr>
          <w:rFonts w:ascii="ＭＳ 明朝" w:eastAsia="ＭＳ 明朝" w:hAnsi="ＭＳ 明朝" w:hint="eastAsia"/>
        </w:rPr>
        <w:t xml:space="preserve">　　</w:t>
      </w:r>
    </w:p>
    <w:p w:rsidR="00B0234D" w:rsidRPr="00D96F87" w:rsidRDefault="005A4841" w:rsidP="005A4841">
      <w:pPr>
        <w:wordWrap w:val="0"/>
        <w:jc w:val="right"/>
        <w:rPr>
          <w:rFonts w:ascii="ＭＳ 明朝" w:eastAsia="ＭＳ 明朝" w:hAnsi="ＭＳ 明朝"/>
        </w:rPr>
      </w:pPr>
      <w:r w:rsidRPr="00D53ADC">
        <w:rPr>
          <w:rFonts w:ascii="ＭＳ 明朝" w:eastAsia="ＭＳ 明朝" w:hAnsi="ＭＳ 明朝" w:hint="eastAsia"/>
          <w:spacing w:val="42"/>
          <w:kern w:val="0"/>
          <w:fitText w:val="1680" w:id="1154185729"/>
        </w:rPr>
        <w:t>事務局長決</w:t>
      </w:r>
      <w:r w:rsidRPr="00D53ADC">
        <w:rPr>
          <w:rFonts w:ascii="ＭＳ 明朝" w:eastAsia="ＭＳ 明朝" w:hAnsi="ＭＳ 明朝" w:hint="eastAsia"/>
          <w:kern w:val="0"/>
          <w:fitText w:val="1680" w:id="1154185729"/>
        </w:rPr>
        <w:t>裁</w:t>
      </w:r>
      <w:r w:rsidRPr="00D96F87">
        <w:rPr>
          <w:rFonts w:ascii="ＭＳ 明朝" w:eastAsia="ＭＳ 明朝" w:hAnsi="ＭＳ 明朝" w:hint="eastAsia"/>
        </w:rPr>
        <w:t xml:space="preserve">　　</w:t>
      </w:r>
    </w:p>
    <w:p w:rsidR="00C71DE7" w:rsidRPr="00D96F87" w:rsidRDefault="00C71DE7" w:rsidP="003B02F3">
      <w:pPr>
        <w:jc w:val="center"/>
        <w:rPr>
          <w:rFonts w:ascii="ＭＳ 明朝" w:eastAsia="ＭＳ 明朝" w:hAnsi="ＭＳ 明朝"/>
        </w:rPr>
      </w:pPr>
    </w:p>
    <w:p w:rsidR="00C71DE7" w:rsidRPr="00D96F87" w:rsidRDefault="00C71DE7" w:rsidP="00A94773">
      <w:pPr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１　目的</w:t>
      </w:r>
    </w:p>
    <w:p w:rsidR="00C71DE7" w:rsidRPr="00D96F87" w:rsidRDefault="00A94773" w:rsidP="00F81FB3">
      <w:pPr>
        <w:ind w:leftChars="202" w:left="424" w:firstLineChars="134" w:firstLine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t>この</w:t>
      </w:r>
      <w:r w:rsidRPr="00D96F87">
        <w:rPr>
          <w:rFonts w:ascii="ＭＳ 明朝" w:eastAsia="ＭＳ 明朝" w:hAnsi="ＭＳ 明朝" w:hint="eastAsia"/>
        </w:rPr>
        <w:t>方</w:t>
      </w:r>
      <w:r w:rsidR="00C71DE7" w:rsidRPr="00D96F87">
        <w:rPr>
          <w:rFonts w:ascii="ＭＳ 明朝" w:eastAsia="ＭＳ 明朝" w:hAnsi="ＭＳ 明朝"/>
        </w:rPr>
        <w:t>針は、</w:t>
      </w:r>
      <w:r w:rsidR="00C71DE7" w:rsidRPr="00D96F87">
        <w:rPr>
          <w:rFonts w:ascii="ＭＳ 明朝" w:eastAsia="ＭＳ 明朝" w:hAnsi="ＭＳ 明朝" w:hint="eastAsia"/>
        </w:rPr>
        <w:t>国等</w:t>
      </w:r>
      <w:r w:rsidR="00C71DE7" w:rsidRPr="00D96F87">
        <w:rPr>
          <w:rFonts w:ascii="ＭＳ 明朝" w:eastAsia="ＭＳ 明朝" w:hAnsi="ＭＳ 明朝"/>
        </w:rPr>
        <w:t>による障害者</w:t>
      </w:r>
      <w:r w:rsidR="00C71DE7" w:rsidRPr="00D96F87">
        <w:rPr>
          <w:rFonts w:ascii="ＭＳ 明朝" w:eastAsia="ＭＳ 明朝" w:hAnsi="ＭＳ 明朝" w:hint="eastAsia"/>
        </w:rPr>
        <w:t>就労</w:t>
      </w:r>
      <w:r w:rsidR="00C71DE7" w:rsidRPr="00D96F87">
        <w:rPr>
          <w:rFonts w:ascii="ＭＳ 明朝" w:eastAsia="ＭＳ 明朝" w:hAnsi="ＭＳ 明朝"/>
        </w:rPr>
        <w:t>施設等からの物品等の</w:t>
      </w:r>
      <w:r w:rsidR="00C71DE7" w:rsidRPr="00D96F87">
        <w:rPr>
          <w:rFonts w:ascii="ＭＳ 明朝" w:eastAsia="ＭＳ 明朝" w:hAnsi="ＭＳ 明朝" w:hint="eastAsia"/>
        </w:rPr>
        <w:t>調達の</w:t>
      </w:r>
      <w:r w:rsidR="00C71DE7" w:rsidRPr="00D96F87">
        <w:rPr>
          <w:rFonts w:ascii="ＭＳ 明朝" w:eastAsia="ＭＳ 明朝" w:hAnsi="ＭＳ 明朝"/>
        </w:rPr>
        <w:t>推進等に関する法律（平成</w:t>
      </w:r>
      <w:r w:rsidR="00C71DE7" w:rsidRPr="00D96F87">
        <w:rPr>
          <w:rFonts w:ascii="ＭＳ 明朝" w:eastAsia="ＭＳ 明朝" w:hAnsi="ＭＳ 明朝" w:hint="eastAsia"/>
        </w:rPr>
        <w:t>24</w:t>
      </w:r>
      <w:r w:rsidR="00C71DE7" w:rsidRPr="00D96F87">
        <w:rPr>
          <w:rFonts w:ascii="ＭＳ 明朝" w:eastAsia="ＭＳ 明朝" w:hAnsi="ＭＳ 明朝"/>
        </w:rPr>
        <w:t>年法律</w:t>
      </w:r>
      <w:r w:rsidR="00C71DE7" w:rsidRPr="00D96F87">
        <w:rPr>
          <w:rFonts w:ascii="ＭＳ 明朝" w:eastAsia="ＭＳ 明朝" w:hAnsi="ＭＳ 明朝" w:hint="eastAsia"/>
        </w:rPr>
        <w:t>第</w:t>
      </w:r>
      <w:r w:rsidR="00C71DE7" w:rsidRPr="00D96F87">
        <w:rPr>
          <w:rFonts w:ascii="ＭＳ 明朝" w:eastAsia="ＭＳ 明朝" w:hAnsi="ＭＳ 明朝"/>
        </w:rPr>
        <w:t>50号。以下</w:t>
      </w:r>
      <w:r w:rsidR="00C71DE7" w:rsidRPr="00D96F87">
        <w:rPr>
          <w:rFonts w:ascii="ＭＳ 明朝" w:eastAsia="ＭＳ 明朝" w:hAnsi="ＭＳ 明朝" w:hint="eastAsia"/>
        </w:rPr>
        <w:t>「法</w:t>
      </w:r>
      <w:r w:rsidR="00C71DE7" w:rsidRPr="00D96F87">
        <w:rPr>
          <w:rFonts w:ascii="ＭＳ 明朝" w:eastAsia="ＭＳ 明朝" w:hAnsi="ＭＳ 明朝"/>
        </w:rPr>
        <w:t>」という。）第</w:t>
      </w:r>
      <w:r w:rsidR="00C71DE7" w:rsidRPr="00D96F87">
        <w:rPr>
          <w:rFonts w:ascii="ＭＳ 明朝" w:eastAsia="ＭＳ 明朝" w:hAnsi="ＭＳ 明朝" w:hint="eastAsia"/>
        </w:rPr>
        <w:t>９</w:t>
      </w:r>
      <w:r w:rsidR="00C71DE7" w:rsidRPr="00D96F87">
        <w:rPr>
          <w:rFonts w:ascii="ＭＳ 明朝" w:eastAsia="ＭＳ 明朝" w:hAnsi="ＭＳ 明朝"/>
        </w:rPr>
        <w:t>条の規定に基づき、</w:t>
      </w:r>
      <w:r w:rsidR="00CE384F" w:rsidRPr="00D96F87">
        <w:rPr>
          <w:rFonts w:ascii="ＭＳ 明朝" w:eastAsia="ＭＳ 明朝" w:hAnsi="ＭＳ 明朝" w:hint="eastAsia"/>
        </w:rPr>
        <w:t>調達方針を</w:t>
      </w:r>
      <w:r w:rsidR="00CE384F" w:rsidRPr="00D96F87">
        <w:rPr>
          <w:rFonts w:ascii="ＭＳ 明朝" w:eastAsia="ＭＳ 明朝" w:hAnsi="ＭＳ 明朝"/>
        </w:rPr>
        <w:t>定め、</w:t>
      </w:r>
      <w:r w:rsidR="00C71DE7" w:rsidRPr="00D96F87">
        <w:rPr>
          <w:rFonts w:ascii="ＭＳ 明朝" w:eastAsia="ＭＳ 明朝" w:hAnsi="ＭＳ 明朝"/>
        </w:rPr>
        <w:t>障害者就労施設等からの物品等の</w:t>
      </w:r>
      <w:r w:rsidR="00CE384F" w:rsidRPr="00D96F87">
        <w:rPr>
          <w:rFonts w:ascii="ＭＳ 明朝" w:eastAsia="ＭＳ 明朝" w:hAnsi="ＭＳ 明朝" w:hint="eastAsia"/>
        </w:rPr>
        <w:t>調達を</w:t>
      </w:r>
      <w:r w:rsidR="00CE384F" w:rsidRPr="00D96F87">
        <w:rPr>
          <w:rFonts w:ascii="ＭＳ 明朝" w:eastAsia="ＭＳ 明朝" w:hAnsi="ＭＳ 明朝"/>
        </w:rPr>
        <w:t>推進することを</w:t>
      </w:r>
      <w:r w:rsidR="00CE384F" w:rsidRPr="00D96F87">
        <w:rPr>
          <w:rFonts w:ascii="ＭＳ 明朝" w:eastAsia="ＭＳ 明朝" w:hAnsi="ＭＳ 明朝" w:hint="eastAsia"/>
        </w:rPr>
        <w:t>目</w:t>
      </w:r>
      <w:r w:rsidR="00C71DE7" w:rsidRPr="00D96F87">
        <w:rPr>
          <w:rFonts w:ascii="ＭＳ 明朝" w:eastAsia="ＭＳ 明朝" w:hAnsi="ＭＳ 明朝"/>
        </w:rPr>
        <w:t>的とする</w:t>
      </w:r>
      <w:r w:rsidR="00C71DE7" w:rsidRPr="00D96F87">
        <w:rPr>
          <w:rFonts w:ascii="ＭＳ 明朝" w:eastAsia="ＭＳ 明朝" w:hAnsi="ＭＳ 明朝" w:hint="eastAsia"/>
        </w:rPr>
        <w:t>。</w:t>
      </w:r>
    </w:p>
    <w:p w:rsidR="00C71DE7" w:rsidRPr="00D96F87" w:rsidRDefault="00C71DE7" w:rsidP="00A94773">
      <w:pPr>
        <w:ind w:leftChars="67" w:left="141" w:firstLineChars="67" w:firstLine="141"/>
        <w:jc w:val="left"/>
        <w:rPr>
          <w:rFonts w:ascii="ＭＳ 明朝" w:eastAsia="ＭＳ 明朝" w:hAnsi="ＭＳ 明朝"/>
        </w:rPr>
      </w:pPr>
    </w:p>
    <w:p w:rsidR="00C71DE7" w:rsidRPr="00D96F87" w:rsidRDefault="00C71DE7" w:rsidP="00A94773">
      <w:pPr>
        <w:ind w:left="141" w:hangingChars="67" w:hanging="14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２</w:t>
      </w:r>
      <w:r w:rsidR="00CE384F" w:rsidRPr="00D96F87">
        <w:rPr>
          <w:rFonts w:ascii="ＭＳ 明朝" w:eastAsia="ＭＳ 明朝" w:hAnsi="ＭＳ 明朝"/>
        </w:rPr>
        <w:t xml:space="preserve">　</w:t>
      </w:r>
      <w:r w:rsidR="00CE384F" w:rsidRPr="00D96F87">
        <w:rPr>
          <w:rFonts w:ascii="ＭＳ 明朝" w:eastAsia="ＭＳ 明朝" w:hAnsi="ＭＳ 明朝" w:hint="eastAsia"/>
        </w:rPr>
        <w:t>対象</w:t>
      </w:r>
      <w:r w:rsidR="00CE384F" w:rsidRPr="00D96F87">
        <w:rPr>
          <w:rFonts w:ascii="ＭＳ 明朝" w:eastAsia="ＭＳ 明朝" w:hAnsi="ＭＳ 明朝"/>
        </w:rPr>
        <w:t>となる範囲</w:t>
      </w:r>
    </w:p>
    <w:p w:rsidR="00C71DE7" w:rsidRPr="00D96F87" w:rsidRDefault="00CE384F" w:rsidP="00F81FB3">
      <w:pPr>
        <w:ind w:leftChars="202" w:left="424" w:firstLineChars="134" w:firstLine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本</w:t>
      </w:r>
      <w:r w:rsidRPr="00D96F87">
        <w:rPr>
          <w:rFonts w:ascii="ＭＳ 明朝" w:eastAsia="ＭＳ 明朝" w:hAnsi="ＭＳ 明朝"/>
        </w:rPr>
        <w:t>調達方針の対象</w:t>
      </w:r>
      <w:r w:rsidRPr="00D96F87">
        <w:rPr>
          <w:rFonts w:ascii="ＭＳ 明朝" w:eastAsia="ＭＳ 明朝" w:hAnsi="ＭＳ 明朝" w:hint="eastAsia"/>
        </w:rPr>
        <w:t>となる</w:t>
      </w:r>
      <w:r w:rsidRPr="00D96F87">
        <w:rPr>
          <w:rFonts w:ascii="ＭＳ 明朝" w:eastAsia="ＭＳ 明朝" w:hAnsi="ＭＳ 明朝"/>
        </w:rPr>
        <w:t>範囲は、</w:t>
      </w:r>
      <w:r w:rsidRPr="00D96F87">
        <w:rPr>
          <w:rFonts w:ascii="ＭＳ 明朝" w:eastAsia="ＭＳ 明朝" w:hAnsi="ＭＳ 明朝" w:hint="eastAsia"/>
        </w:rPr>
        <w:t>公立大学</w:t>
      </w:r>
      <w:r w:rsidRPr="00D96F87">
        <w:rPr>
          <w:rFonts w:ascii="ＭＳ 明朝" w:eastAsia="ＭＳ 明朝" w:hAnsi="ＭＳ 明朝"/>
        </w:rPr>
        <w:t>法人秋田公立美術大学（以下「法人」という。</w:t>
      </w:r>
      <w:r w:rsidRPr="00D96F87">
        <w:rPr>
          <w:rFonts w:ascii="ＭＳ 明朝" w:eastAsia="ＭＳ 明朝" w:hAnsi="ＭＳ 明朝" w:hint="eastAsia"/>
        </w:rPr>
        <w:t>）が</w:t>
      </w:r>
      <w:r w:rsidRPr="00D96F87">
        <w:rPr>
          <w:rFonts w:ascii="ＭＳ 明朝" w:eastAsia="ＭＳ 明朝" w:hAnsi="ＭＳ 明朝"/>
        </w:rPr>
        <w:t>行う</w:t>
      </w:r>
      <w:r w:rsidRPr="00D96F87">
        <w:rPr>
          <w:rFonts w:ascii="ＭＳ 明朝" w:eastAsia="ＭＳ 明朝" w:hAnsi="ＭＳ 明朝" w:hint="eastAsia"/>
        </w:rPr>
        <w:t>物品</w:t>
      </w:r>
      <w:r w:rsidRPr="00D96F87">
        <w:rPr>
          <w:rFonts w:ascii="ＭＳ 明朝" w:eastAsia="ＭＳ 明朝" w:hAnsi="ＭＳ 明朝"/>
        </w:rPr>
        <w:t>等の調達とする。</w:t>
      </w:r>
    </w:p>
    <w:p w:rsidR="00CE384F" w:rsidRPr="00D96F87" w:rsidRDefault="00CE384F" w:rsidP="00A94773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A94773" w:rsidRPr="00D96F87" w:rsidRDefault="00A94773" w:rsidP="00A94773">
      <w:pPr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t>３　対象となる障害者就労施設等</w:t>
      </w:r>
    </w:p>
    <w:p w:rsidR="00A94773" w:rsidRPr="00D96F87" w:rsidRDefault="00A94773" w:rsidP="00F81FB3">
      <w:pPr>
        <w:ind w:leftChars="202" w:left="424" w:firstLineChars="134" w:firstLine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t>本調達方針の対象となる障害者就労施設等は、法第２条第２項から第４項に規定する</w:t>
      </w:r>
      <w:r w:rsidRPr="00D96F87">
        <w:rPr>
          <w:rFonts w:ascii="ＭＳ 明朝" w:eastAsia="ＭＳ 明朝" w:hAnsi="ＭＳ 明朝" w:hint="eastAsia"/>
        </w:rPr>
        <w:t>次の</w:t>
      </w:r>
      <w:r w:rsidRPr="00D96F87">
        <w:rPr>
          <w:rFonts w:ascii="ＭＳ 明朝" w:eastAsia="ＭＳ 明朝" w:hAnsi="ＭＳ 明朝"/>
        </w:rPr>
        <w:t>施設等とする。</w:t>
      </w:r>
    </w:p>
    <w:p w:rsidR="00A94773" w:rsidRPr="00D96F87" w:rsidRDefault="00A94773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(1)</w:t>
      </w:r>
      <w:r w:rsidRPr="00D96F87">
        <w:rPr>
          <w:rFonts w:ascii="ＭＳ 明朝" w:eastAsia="ＭＳ 明朝" w:hAnsi="ＭＳ 明朝"/>
        </w:rPr>
        <w:t xml:space="preserve"> </w:t>
      </w:r>
      <w:r w:rsidRPr="00D96F87">
        <w:rPr>
          <w:rFonts w:ascii="ＭＳ 明朝" w:eastAsia="ＭＳ 明朝" w:hAnsi="ＭＳ 明朝" w:hint="eastAsia"/>
        </w:rPr>
        <w:t>就労移行</w:t>
      </w:r>
      <w:r w:rsidRPr="00D96F87">
        <w:rPr>
          <w:rFonts w:ascii="ＭＳ 明朝" w:eastAsia="ＭＳ 明朝" w:hAnsi="ＭＳ 明朝"/>
        </w:rPr>
        <w:t>支援</w:t>
      </w:r>
      <w:r w:rsidRPr="00D96F87">
        <w:rPr>
          <w:rFonts w:ascii="ＭＳ 明朝" w:eastAsia="ＭＳ 明朝" w:hAnsi="ＭＳ 明朝" w:hint="eastAsia"/>
        </w:rPr>
        <w:t>事業所</w:t>
      </w:r>
    </w:p>
    <w:p w:rsidR="00A94773" w:rsidRPr="00D96F87" w:rsidRDefault="00A94773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(2)</w:t>
      </w:r>
      <w:r w:rsidRPr="00D96F87">
        <w:rPr>
          <w:rFonts w:ascii="ＭＳ 明朝" w:eastAsia="ＭＳ 明朝" w:hAnsi="ＭＳ 明朝"/>
        </w:rPr>
        <w:t xml:space="preserve"> </w:t>
      </w:r>
      <w:r w:rsidRPr="00D96F87">
        <w:rPr>
          <w:rFonts w:ascii="ＭＳ 明朝" w:eastAsia="ＭＳ 明朝" w:hAnsi="ＭＳ 明朝" w:hint="eastAsia"/>
        </w:rPr>
        <w:t>就労</w:t>
      </w:r>
      <w:r w:rsidRPr="00D96F87">
        <w:rPr>
          <w:rFonts w:ascii="ＭＳ 明朝" w:eastAsia="ＭＳ 明朝" w:hAnsi="ＭＳ 明朝"/>
        </w:rPr>
        <w:t>継続支援事業所</w:t>
      </w:r>
    </w:p>
    <w:p w:rsidR="00A94773" w:rsidRPr="00D96F87" w:rsidRDefault="00A94773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(3)</w:t>
      </w:r>
      <w:r w:rsidRPr="00D96F87">
        <w:rPr>
          <w:rFonts w:ascii="ＭＳ 明朝" w:eastAsia="ＭＳ 明朝" w:hAnsi="ＭＳ 明朝"/>
        </w:rPr>
        <w:t xml:space="preserve"> </w:t>
      </w:r>
      <w:r w:rsidRPr="00D96F87">
        <w:rPr>
          <w:rFonts w:ascii="ＭＳ 明朝" w:eastAsia="ＭＳ 明朝" w:hAnsi="ＭＳ 明朝" w:hint="eastAsia"/>
        </w:rPr>
        <w:t>生活介護</w:t>
      </w:r>
      <w:r w:rsidRPr="00D96F87">
        <w:rPr>
          <w:rFonts w:ascii="ＭＳ 明朝" w:eastAsia="ＭＳ 明朝" w:hAnsi="ＭＳ 明朝"/>
        </w:rPr>
        <w:t>事業所</w:t>
      </w:r>
    </w:p>
    <w:p w:rsidR="00A94773" w:rsidRPr="00D96F87" w:rsidRDefault="00A94773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(4)</w:t>
      </w:r>
      <w:r w:rsidRPr="00D96F87">
        <w:rPr>
          <w:rFonts w:ascii="ＭＳ 明朝" w:eastAsia="ＭＳ 明朝" w:hAnsi="ＭＳ 明朝"/>
        </w:rPr>
        <w:t xml:space="preserve"> </w:t>
      </w:r>
      <w:r w:rsidRPr="00D96F87">
        <w:rPr>
          <w:rFonts w:ascii="ＭＳ 明朝" w:eastAsia="ＭＳ 明朝" w:hAnsi="ＭＳ 明朝" w:hint="eastAsia"/>
        </w:rPr>
        <w:t>障害者</w:t>
      </w:r>
      <w:r w:rsidRPr="00D96F87">
        <w:rPr>
          <w:rFonts w:ascii="ＭＳ 明朝" w:eastAsia="ＭＳ 明朝" w:hAnsi="ＭＳ 明朝"/>
        </w:rPr>
        <w:t>支援施設（生活介護、就労</w:t>
      </w:r>
      <w:r w:rsidRPr="00D96F87">
        <w:rPr>
          <w:rFonts w:ascii="ＭＳ 明朝" w:eastAsia="ＭＳ 明朝" w:hAnsi="ＭＳ 明朝" w:hint="eastAsia"/>
        </w:rPr>
        <w:t>移行支援</w:t>
      </w:r>
      <w:r w:rsidRPr="00D96F87">
        <w:rPr>
          <w:rFonts w:ascii="ＭＳ 明朝" w:eastAsia="ＭＳ 明朝" w:hAnsi="ＭＳ 明朝"/>
        </w:rPr>
        <w:t>および就労継続支援を行う入所施設）</w:t>
      </w:r>
    </w:p>
    <w:p w:rsidR="00A94773" w:rsidRPr="00D96F87" w:rsidRDefault="00A94773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(5)</w:t>
      </w:r>
      <w:r w:rsidRPr="00D96F87">
        <w:rPr>
          <w:rFonts w:ascii="ＭＳ 明朝" w:eastAsia="ＭＳ 明朝" w:hAnsi="ＭＳ 明朝"/>
        </w:rPr>
        <w:t xml:space="preserve"> </w:t>
      </w:r>
      <w:r w:rsidRPr="00D96F87">
        <w:rPr>
          <w:rFonts w:ascii="ＭＳ 明朝" w:eastAsia="ＭＳ 明朝" w:hAnsi="ＭＳ 明朝" w:hint="eastAsia"/>
        </w:rPr>
        <w:t>地域活動</w:t>
      </w:r>
      <w:r w:rsidRPr="00D96F87">
        <w:rPr>
          <w:rFonts w:ascii="ＭＳ 明朝" w:eastAsia="ＭＳ 明朝" w:hAnsi="ＭＳ 明朝"/>
        </w:rPr>
        <w:t>支援センター</w:t>
      </w:r>
    </w:p>
    <w:p w:rsidR="00A94773" w:rsidRPr="00D96F87" w:rsidRDefault="00A94773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(6)</w:t>
      </w:r>
      <w:r w:rsidR="00A93921" w:rsidRPr="00D96F87">
        <w:rPr>
          <w:rFonts w:ascii="ＭＳ 明朝" w:eastAsia="ＭＳ 明朝" w:hAnsi="ＭＳ 明朝"/>
        </w:rPr>
        <w:t xml:space="preserve"> </w:t>
      </w:r>
      <w:r w:rsidRPr="00D96F87">
        <w:rPr>
          <w:rFonts w:ascii="ＭＳ 明朝" w:eastAsia="ＭＳ 明朝" w:hAnsi="ＭＳ 明朝" w:hint="eastAsia"/>
        </w:rPr>
        <w:t>小規模作業所</w:t>
      </w:r>
    </w:p>
    <w:p w:rsidR="00A94773" w:rsidRPr="00D96F87" w:rsidRDefault="00A94773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(7)</w:t>
      </w:r>
      <w:r w:rsidR="00A93921" w:rsidRPr="00D96F87">
        <w:rPr>
          <w:rFonts w:ascii="ＭＳ 明朝" w:eastAsia="ＭＳ 明朝" w:hAnsi="ＭＳ 明朝"/>
        </w:rPr>
        <w:t xml:space="preserve"> </w:t>
      </w:r>
      <w:r w:rsidRPr="00D96F87">
        <w:rPr>
          <w:rFonts w:ascii="ＭＳ 明朝" w:eastAsia="ＭＳ 明朝" w:hAnsi="ＭＳ 明朝"/>
        </w:rPr>
        <w:t>特例子会社</w:t>
      </w:r>
    </w:p>
    <w:p w:rsidR="001A447B" w:rsidRPr="00D96F87" w:rsidRDefault="00A93921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(8)</w:t>
      </w:r>
      <w:r w:rsidRPr="00D96F87">
        <w:rPr>
          <w:rFonts w:ascii="ＭＳ 明朝" w:eastAsia="ＭＳ 明朝" w:hAnsi="ＭＳ 明朝"/>
        </w:rPr>
        <w:t xml:space="preserve"> </w:t>
      </w:r>
      <w:r w:rsidR="001A447B" w:rsidRPr="00D96F87">
        <w:rPr>
          <w:rFonts w:ascii="ＭＳ 明朝" w:eastAsia="ＭＳ 明朝" w:hAnsi="ＭＳ 明朝" w:hint="eastAsia"/>
        </w:rPr>
        <w:t>重度</w:t>
      </w:r>
      <w:r w:rsidR="001A447B" w:rsidRPr="00D96F87">
        <w:rPr>
          <w:rFonts w:ascii="ＭＳ 明朝" w:eastAsia="ＭＳ 明朝" w:hAnsi="ＭＳ 明朝"/>
        </w:rPr>
        <w:t>障害者多数雇用事業所</w:t>
      </w:r>
    </w:p>
    <w:p w:rsidR="001A447B" w:rsidRPr="00D96F87" w:rsidRDefault="00A93921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(9)</w:t>
      </w:r>
      <w:r w:rsidRPr="00D96F87">
        <w:rPr>
          <w:rFonts w:ascii="ＭＳ 明朝" w:eastAsia="ＭＳ 明朝" w:hAnsi="ＭＳ 明朝"/>
        </w:rPr>
        <w:t xml:space="preserve"> 在宅就業</w:t>
      </w:r>
      <w:r w:rsidRPr="00D96F87">
        <w:rPr>
          <w:rFonts w:ascii="ＭＳ 明朝" w:eastAsia="ＭＳ 明朝" w:hAnsi="ＭＳ 明朝" w:hint="eastAsia"/>
        </w:rPr>
        <w:t>障害者</w:t>
      </w:r>
    </w:p>
    <w:p w:rsidR="00A93921" w:rsidRPr="00D96F87" w:rsidRDefault="00A93921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(10) 在宅</w:t>
      </w:r>
      <w:r w:rsidRPr="00D96F87">
        <w:rPr>
          <w:rFonts w:ascii="ＭＳ 明朝" w:eastAsia="ＭＳ 明朝" w:hAnsi="ＭＳ 明朝"/>
        </w:rPr>
        <w:t>就業支援団体</w:t>
      </w:r>
    </w:p>
    <w:p w:rsidR="00A93921" w:rsidRPr="00D96F87" w:rsidRDefault="00A93921" w:rsidP="00A93921">
      <w:pPr>
        <w:ind w:leftChars="134" w:left="424" w:hangingChars="68" w:hanging="143"/>
        <w:jc w:val="left"/>
        <w:rPr>
          <w:rFonts w:ascii="ＭＳ 明朝" w:eastAsia="ＭＳ 明朝" w:hAnsi="ＭＳ 明朝"/>
        </w:rPr>
      </w:pPr>
    </w:p>
    <w:p w:rsidR="00A93921" w:rsidRPr="00D96F87" w:rsidRDefault="00A93921" w:rsidP="00A93921">
      <w:pPr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４</w:t>
      </w:r>
      <w:r w:rsidRPr="00D96F87">
        <w:rPr>
          <w:rFonts w:ascii="ＭＳ 明朝" w:eastAsia="ＭＳ 明朝" w:hAnsi="ＭＳ 明朝"/>
        </w:rPr>
        <w:t xml:space="preserve">　対象となる</w:t>
      </w:r>
      <w:r w:rsidRPr="00D96F87">
        <w:rPr>
          <w:rFonts w:ascii="ＭＳ 明朝" w:eastAsia="ＭＳ 明朝" w:hAnsi="ＭＳ 明朝" w:hint="eastAsia"/>
        </w:rPr>
        <w:t>物品等</w:t>
      </w:r>
    </w:p>
    <w:p w:rsidR="00E73D25" w:rsidRPr="00D96F87" w:rsidRDefault="00E73D25" w:rsidP="00F81FB3">
      <w:pPr>
        <w:ind w:leftChars="202" w:left="424" w:firstLineChars="134" w:firstLine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本調達方針の</w:t>
      </w:r>
      <w:r w:rsidRPr="00D96F87">
        <w:rPr>
          <w:rFonts w:ascii="ＭＳ 明朝" w:eastAsia="ＭＳ 明朝" w:hAnsi="ＭＳ 明朝"/>
        </w:rPr>
        <w:t>対象となる物品等は、次のとおりとする。</w:t>
      </w:r>
    </w:p>
    <w:p w:rsidR="00E73D25" w:rsidRPr="00D96F87" w:rsidRDefault="00E73D25" w:rsidP="00F81FB3">
      <w:pPr>
        <w:ind w:leftChars="202" w:left="424" w:firstLineChars="134" w:firstLine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t>また、記載の</w:t>
      </w:r>
      <w:r w:rsidRPr="00D96F87">
        <w:rPr>
          <w:rFonts w:ascii="ＭＳ 明朝" w:eastAsia="ＭＳ 明朝" w:hAnsi="ＭＳ 明朝" w:hint="eastAsia"/>
        </w:rPr>
        <w:t>ない</w:t>
      </w:r>
      <w:r w:rsidRPr="00D96F87">
        <w:rPr>
          <w:rFonts w:ascii="ＭＳ 明朝" w:eastAsia="ＭＳ 明朝" w:hAnsi="ＭＳ 明朝"/>
        </w:rPr>
        <w:t>物品等であっても、</w:t>
      </w:r>
      <w:r w:rsidRPr="00D96F87">
        <w:rPr>
          <w:rFonts w:ascii="ＭＳ 明朝" w:eastAsia="ＭＳ 明朝" w:hAnsi="ＭＳ 明朝" w:hint="eastAsia"/>
        </w:rPr>
        <w:t>法人が</w:t>
      </w:r>
      <w:r w:rsidRPr="00D96F87">
        <w:rPr>
          <w:rFonts w:ascii="ＭＳ 明朝" w:eastAsia="ＭＳ 明朝" w:hAnsi="ＭＳ 明朝"/>
        </w:rPr>
        <w:t>調達することができ</w:t>
      </w:r>
      <w:r w:rsidRPr="00D96F87">
        <w:rPr>
          <w:rFonts w:ascii="ＭＳ 明朝" w:eastAsia="ＭＳ 明朝" w:hAnsi="ＭＳ 明朝" w:hint="eastAsia"/>
        </w:rPr>
        <w:t>る</w:t>
      </w:r>
      <w:r w:rsidRPr="00D96F87">
        <w:rPr>
          <w:rFonts w:ascii="ＭＳ 明朝" w:eastAsia="ＭＳ 明朝" w:hAnsi="ＭＳ 明朝"/>
        </w:rPr>
        <w:t>物品等であれば対象</w:t>
      </w:r>
      <w:r w:rsidRPr="00D96F87">
        <w:rPr>
          <w:rFonts w:ascii="ＭＳ 明朝" w:eastAsia="ＭＳ 明朝" w:hAnsi="ＭＳ 明朝" w:hint="eastAsia"/>
        </w:rPr>
        <w:t>とする。</w:t>
      </w:r>
    </w:p>
    <w:p w:rsidR="00E73D25" w:rsidRPr="00D96F87" w:rsidRDefault="000C331E" w:rsidP="000C331E">
      <w:pPr>
        <w:pStyle w:val="a7"/>
        <w:ind w:leftChars="300" w:left="630"/>
      </w:pPr>
      <w:r>
        <w:rPr>
          <w:rFonts w:ascii="ＭＳ 明朝" w:eastAsia="ＭＳ 明朝" w:hAnsi="ＭＳ 明朝" w:hint="eastAsia"/>
        </w:rPr>
        <w:t>(1</w:t>
      </w:r>
      <w:r w:rsidRPr="00D96F87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 w:rsidR="00E73D25" w:rsidRPr="00D96F87">
        <w:rPr>
          <w:rFonts w:hint="eastAsia"/>
        </w:rPr>
        <w:t>物品</w:t>
      </w:r>
    </w:p>
    <w:p w:rsidR="00E73D25" w:rsidRPr="00D96F87" w:rsidRDefault="00E73D25" w:rsidP="00F81FB3">
      <w:pPr>
        <w:ind w:leftChars="473" w:left="1274" w:hangingChars="134" w:hanging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t>ア　事務</w:t>
      </w:r>
      <w:r w:rsidRPr="00D96F87">
        <w:rPr>
          <w:rFonts w:ascii="ＭＳ 明朝" w:eastAsia="ＭＳ 明朝" w:hAnsi="ＭＳ 明朝" w:hint="eastAsia"/>
        </w:rPr>
        <w:t>用品</w:t>
      </w:r>
      <w:r w:rsidRPr="00D96F87">
        <w:rPr>
          <w:rFonts w:ascii="ＭＳ 明朝" w:eastAsia="ＭＳ 明朝" w:hAnsi="ＭＳ 明朝"/>
        </w:rPr>
        <w:t>・書籍（</w:t>
      </w:r>
      <w:r w:rsidRPr="00D96F87">
        <w:rPr>
          <w:rFonts w:ascii="ＭＳ 明朝" w:eastAsia="ＭＳ 明朝" w:hAnsi="ＭＳ 明朝" w:hint="eastAsia"/>
        </w:rPr>
        <w:t>用紙</w:t>
      </w:r>
      <w:r w:rsidRPr="00D96F87">
        <w:rPr>
          <w:rFonts w:ascii="ＭＳ 明朝" w:eastAsia="ＭＳ 明朝" w:hAnsi="ＭＳ 明朝"/>
        </w:rPr>
        <w:t>、封筒、ゴム印、書籍等）</w:t>
      </w:r>
    </w:p>
    <w:p w:rsidR="00E73D25" w:rsidRPr="00D96F87" w:rsidRDefault="00D96F87" w:rsidP="00F81FB3">
      <w:pPr>
        <w:ind w:leftChars="473" w:left="1274" w:hangingChars="134" w:hanging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イ</w:t>
      </w:r>
      <w:r w:rsidR="00E73D25" w:rsidRPr="00D96F87">
        <w:rPr>
          <w:rFonts w:ascii="ＭＳ 明朝" w:eastAsia="ＭＳ 明朝" w:hAnsi="ＭＳ 明朝"/>
        </w:rPr>
        <w:t xml:space="preserve">　小物雑貨（</w:t>
      </w:r>
      <w:r w:rsidRPr="00D96F87">
        <w:rPr>
          <w:rFonts w:ascii="ＭＳ 明朝" w:eastAsia="ＭＳ 明朝" w:hAnsi="ＭＳ 明朝" w:hint="eastAsia"/>
        </w:rPr>
        <w:t>トイレットペーパー</w:t>
      </w:r>
      <w:r w:rsidR="00E73D25" w:rsidRPr="00D96F87">
        <w:rPr>
          <w:rFonts w:ascii="ＭＳ 明朝" w:eastAsia="ＭＳ 明朝" w:hAnsi="ＭＳ 明朝"/>
        </w:rPr>
        <w:t>、</w:t>
      </w:r>
      <w:r w:rsidR="00E73D25" w:rsidRPr="00D96F87">
        <w:rPr>
          <w:rFonts w:ascii="ＭＳ 明朝" w:eastAsia="ＭＳ 明朝" w:hAnsi="ＭＳ 明朝" w:hint="eastAsia"/>
        </w:rPr>
        <w:t>花苗、エコバック</w:t>
      </w:r>
      <w:r w:rsidR="00E73D25" w:rsidRPr="00D96F87">
        <w:rPr>
          <w:rFonts w:ascii="ＭＳ 明朝" w:eastAsia="ＭＳ 明朝" w:hAnsi="ＭＳ 明朝"/>
        </w:rPr>
        <w:t>、</w:t>
      </w:r>
      <w:r w:rsidR="00E73D25" w:rsidRPr="00D96F87">
        <w:rPr>
          <w:rFonts w:ascii="ＭＳ 明朝" w:eastAsia="ＭＳ 明朝" w:hAnsi="ＭＳ 明朝" w:hint="eastAsia"/>
        </w:rPr>
        <w:t>陶器</w:t>
      </w:r>
      <w:r w:rsidR="00E73D25" w:rsidRPr="00D96F87">
        <w:rPr>
          <w:rFonts w:ascii="ＭＳ 明朝" w:eastAsia="ＭＳ 明朝" w:hAnsi="ＭＳ 明朝"/>
        </w:rPr>
        <w:t>、</w:t>
      </w:r>
      <w:r w:rsidR="00E73D25" w:rsidRPr="00D96F87">
        <w:rPr>
          <w:rFonts w:ascii="ＭＳ 明朝" w:eastAsia="ＭＳ 明朝" w:hAnsi="ＭＳ 明朝" w:hint="eastAsia"/>
        </w:rPr>
        <w:t>木工品</w:t>
      </w:r>
      <w:r w:rsidR="00E73D25" w:rsidRPr="00D96F87">
        <w:rPr>
          <w:rFonts w:ascii="ＭＳ 明朝" w:eastAsia="ＭＳ 明朝" w:hAnsi="ＭＳ 明朝"/>
        </w:rPr>
        <w:t>、防災</w:t>
      </w:r>
      <w:r w:rsidR="00E73D25" w:rsidRPr="00D96F87">
        <w:rPr>
          <w:rFonts w:ascii="ＭＳ 明朝" w:eastAsia="ＭＳ 明朝" w:hAnsi="ＭＳ 明朝" w:hint="eastAsia"/>
        </w:rPr>
        <w:t>用品</w:t>
      </w:r>
      <w:r w:rsidR="00E73D25" w:rsidRPr="00D96F87">
        <w:rPr>
          <w:rFonts w:ascii="ＭＳ 明朝" w:eastAsia="ＭＳ 明朝" w:hAnsi="ＭＳ 明朝"/>
        </w:rPr>
        <w:t>等）</w:t>
      </w:r>
    </w:p>
    <w:p w:rsidR="00E73D25" w:rsidRDefault="00D96F87" w:rsidP="00F81FB3">
      <w:pPr>
        <w:ind w:leftChars="473" w:left="1274" w:hangingChars="134" w:hanging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ウ</w:t>
      </w:r>
      <w:r w:rsidR="00E73D25" w:rsidRPr="00D96F87">
        <w:rPr>
          <w:rFonts w:ascii="ＭＳ 明朝" w:eastAsia="ＭＳ 明朝" w:hAnsi="ＭＳ 明朝"/>
        </w:rPr>
        <w:t xml:space="preserve">　その他の</w:t>
      </w:r>
      <w:r w:rsidR="00E73D25" w:rsidRPr="00D96F87">
        <w:rPr>
          <w:rFonts w:ascii="ＭＳ 明朝" w:eastAsia="ＭＳ 明朝" w:hAnsi="ＭＳ 明朝" w:hint="eastAsia"/>
        </w:rPr>
        <w:t>物品</w:t>
      </w:r>
      <w:r w:rsidR="00E73D25" w:rsidRPr="00D96F87">
        <w:rPr>
          <w:rFonts w:ascii="ＭＳ 明朝" w:eastAsia="ＭＳ 明朝" w:hAnsi="ＭＳ 明朝"/>
        </w:rPr>
        <w:t>（</w:t>
      </w:r>
      <w:r w:rsidR="00E73D25" w:rsidRPr="00D96F87">
        <w:rPr>
          <w:rFonts w:ascii="ＭＳ 明朝" w:eastAsia="ＭＳ 明朝" w:hAnsi="ＭＳ 明朝" w:hint="eastAsia"/>
        </w:rPr>
        <w:t>机</w:t>
      </w:r>
      <w:r w:rsidR="00E73D25" w:rsidRPr="00D96F87">
        <w:rPr>
          <w:rFonts w:ascii="ＭＳ 明朝" w:eastAsia="ＭＳ 明朝" w:hAnsi="ＭＳ 明朝"/>
        </w:rPr>
        <w:t>・テーブル、椅子等</w:t>
      </w:r>
      <w:r w:rsidR="00E73D25" w:rsidRPr="00D96F87">
        <w:rPr>
          <w:rFonts w:ascii="ＭＳ 明朝" w:eastAsia="ＭＳ 明朝" w:hAnsi="ＭＳ 明朝" w:hint="eastAsia"/>
        </w:rPr>
        <w:t>）</w:t>
      </w:r>
    </w:p>
    <w:p w:rsidR="00D1765F" w:rsidRPr="00D96F87" w:rsidRDefault="008133FD" w:rsidP="008133FD">
      <w:pPr>
        <w:pStyle w:val="a7"/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</w:t>
      </w:r>
      <w:r w:rsidRPr="00D96F87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>
        <w:rPr>
          <w:rFonts w:hint="eastAsia"/>
        </w:rPr>
        <w:t>役務</w:t>
      </w:r>
    </w:p>
    <w:p w:rsidR="00D1765F" w:rsidRPr="00D96F87" w:rsidRDefault="00D1765F" w:rsidP="00F81FB3">
      <w:pPr>
        <w:ind w:leftChars="473" w:left="1274" w:hangingChars="134" w:hanging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t>ア　印刷（ポスター、チラシ、リーフレット、封筒等の印刷</w:t>
      </w:r>
      <w:r w:rsidRPr="00D96F87">
        <w:rPr>
          <w:rFonts w:ascii="ＭＳ 明朝" w:eastAsia="ＭＳ 明朝" w:hAnsi="ＭＳ 明朝" w:hint="eastAsia"/>
        </w:rPr>
        <w:t>）</w:t>
      </w:r>
    </w:p>
    <w:p w:rsidR="00D1765F" w:rsidRPr="00D96F87" w:rsidRDefault="00D1765F" w:rsidP="00F81FB3">
      <w:pPr>
        <w:ind w:leftChars="473" w:left="1274" w:hangingChars="134" w:hanging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lastRenderedPageBreak/>
        <w:t>イ　クリーニング（マット、</w:t>
      </w:r>
      <w:r w:rsidRPr="00D96F87">
        <w:rPr>
          <w:rFonts w:ascii="ＭＳ 明朝" w:eastAsia="ＭＳ 明朝" w:hAnsi="ＭＳ 明朝" w:hint="eastAsia"/>
        </w:rPr>
        <w:t>リネン</w:t>
      </w:r>
      <w:r w:rsidRPr="00D96F87">
        <w:rPr>
          <w:rFonts w:ascii="ＭＳ 明朝" w:eastAsia="ＭＳ 明朝" w:hAnsi="ＭＳ 明朝"/>
        </w:rPr>
        <w:t>サプライ等）</w:t>
      </w:r>
    </w:p>
    <w:p w:rsidR="00D1765F" w:rsidRPr="00D96F87" w:rsidRDefault="00D1765F" w:rsidP="00F81FB3">
      <w:pPr>
        <w:ind w:leftChars="473" w:left="1274" w:hangingChars="134" w:hanging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t>ウ　清掃・施設管理（</w:t>
      </w:r>
      <w:r w:rsidRPr="00D96F87">
        <w:rPr>
          <w:rFonts w:ascii="ＭＳ 明朝" w:eastAsia="ＭＳ 明朝" w:hAnsi="ＭＳ 明朝" w:hint="eastAsia"/>
        </w:rPr>
        <w:t>清掃</w:t>
      </w:r>
      <w:r w:rsidRPr="00D96F87">
        <w:rPr>
          <w:rFonts w:ascii="ＭＳ 明朝" w:eastAsia="ＭＳ 明朝" w:hAnsi="ＭＳ 明朝"/>
        </w:rPr>
        <w:t>、除草作業、</w:t>
      </w:r>
      <w:r w:rsidRPr="00D96F87">
        <w:rPr>
          <w:rFonts w:ascii="ＭＳ 明朝" w:eastAsia="ＭＳ 明朝" w:hAnsi="ＭＳ 明朝" w:hint="eastAsia"/>
        </w:rPr>
        <w:t>除雪</w:t>
      </w:r>
      <w:r w:rsidRPr="00D96F87">
        <w:rPr>
          <w:rFonts w:ascii="ＭＳ 明朝" w:eastAsia="ＭＳ 明朝" w:hAnsi="ＭＳ 明朝"/>
        </w:rPr>
        <w:t>、駐車場管理等）</w:t>
      </w:r>
    </w:p>
    <w:p w:rsidR="00D1765F" w:rsidRPr="00D96F87" w:rsidRDefault="00D96F87" w:rsidP="00F81FB3">
      <w:pPr>
        <w:ind w:leftChars="473" w:left="1274" w:hangingChars="134" w:hanging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エ</w:t>
      </w:r>
      <w:r w:rsidR="00D1765F" w:rsidRPr="00D96F87">
        <w:rPr>
          <w:rFonts w:ascii="ＭＳ 明朝" w:eastAsia="ＭＳ 明朝" w:hAnsi="ＭＳ 明朝"/>
        </w:rPr>
        <w:t xml:space="preserve">　その他の役務</w:t>
      </w:r>
    </w:p>
    <w:p w:rsidR="00B0234D" w:rsidRPr="00D96F87" w:rsidRDefault="00B0234D" w:rsidP="00E73D25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B0234D" w:rsidRPr="00D96F87" w:rsidRDefault="00B0234D" w:rsidP="00B0234D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５</w:t>
      </w:r>
      <w:r w:rsidRPr="00D96F87">
        <w:rPr>
          <w:rFonts w:ascii="ＭＳ 明朝" w:eastAsia="ＭＳ 明朝" w:hAnsi="ＭＳ 明朝"/>
        </w:rPr>
        <w:t xml:space="preserve">　基本的な考え方</w:t>
      </w:r>
    </w:p>
    <w:p w:rsidR="00B0234D" w:rsidRPr="00D96F87" w:rsidRDefault="00B0234D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(1)</w:t>
      </w:r>
      <w:r w:rsidRPr="00D96F87">
        <w:rPr>
          <w:rFonts w:ascii="ＭＳ 明朝" w:eastAsia="ＭＳ 明朝" w:hAnsi="ＭＳ 明朝"/>
        </w:rPr>
        <w:t xml:space="preserve"> </w:t>
      </w:r>
      <w:r w:rsidRPr="00D96F87">
        <w:rPr>
          <w:rFonts w:ascii="ＭＳ 明朝" w:eastAsia="ＭＳ 明朝" w:hAnsi="ＭＳ 明朝" w:hint="eastAsia"/>
        </w:rPr>
        <w:t>障害者</w:t>
      </w:r>
      <w:r w:rsidRPr="00D96F87">
        <w:rPr>
          <w:rFonts w:ascii="ＭＳ 明朝" w:eastAsia="ＭＳ 明朝" w:hAnsi="ＭＳ 明朝"/>
        </w:rPr>
        <w:t>就労施設等からの調達の推進については、</w:t>
      </w:r>
      <w:r w:rsidRPr="00D96F87">
        <w:rPr>
          <w:rFonts w:ascii="ＭＳ 明朝" w:eastAsia="ＭＳ 明朝" w:hAnsi="ＭＳ 明朝" w:hint="eastAsia"/>
        </w:rPr>
        <w:t>全学</w:t>
      </w:r>
      <w:r w:rsidRPr="00D96F87">
        <w:rPr>
          <w:rFonts w:ascii="ＭＳ 明朝" w:eastAsia="ＭＳ 明朝" w:hAnsi="ＭＳ 明朝"/>
        </w:rPr>
        <w:t>で取り組むものとする。</w:t>
      </w:r>
    </w:p>
    <w:p w:rsidR="00CE384F" w:rsidRPr="00D96F87" w:rsidRDefault="00B0234D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(2)</w:t>
      </w:r>
      <w:r w:rsidRPr="00D96F87">
        <w:rPr>
          <w:rFonts w:ascii="ＭＳ 明朝" w:eastAsia="ＭＳ 明朝" w:hAnsi="ＭＳ 明朝"/>
        </w:rPr>
        <w:t xml:space="preserve"> </w:t>
      </w:r>
      <w:r w:rsidR="00CE384F" w:rsidRPr="00D96F87">
        <w:rPr>
          <w:rFonts w:ascii="ＭＳ 明朝" w:eastAsia="ＭＳ 明朝" w:hAnsi="ＭＳ 明朝"/>
        </w:rPr>
        <w:t>法人業務の効率的かつ効果的な運営</w:t>
      </w:r>
      <w:r w:rsidR="00CE384F" w:rsidRPr="00D96F87">
        <w:rPr>
          <w:rFonts w:ascii="ＭＳ 明朝" w:eastAsia="ＭＳ 明朝" w:hAnsi="ＭＳ 明朝" w:hint="eastAsia"/>
        </w:rPr>
        <w:t>及び</w:t>
      </w:r>
      <w:r w:rsidR="00CE384F" w:rsidRPr="00D96F87">
        <w:rPr>
          <w:rFonts w:ascii="ＭＳ 明朝" w:eastAsia="ＭＳ 明朝" w:hAnsi="ＭＳ 明朝"/>
        </w:rPr>
        <w:t>予算の適正な執行に留意しつつ、調達の推進に努める</w:t>
      </w:r>
      <w:r w:rsidRPr="00D96F87">
        <w:rPr>
          <w:rFonts w:ascii="ＭＳ 明朝" w:eastAsia="ＭＳ 明朝" w:hAnsi="ＭＳ 明朝" w:hint="eastAsia"/>
        </w:rPr>
        <w:t>ものとする</w:t>
      </w:r>
      <w:r w:rsidR="00CE384F" w:rsidRPr="00D96F87">
        <w:rPr>
          <w:rFonts w:ascii="ＭＳ 明朝" w:eastAsia="ＭＳ 明朝" w:hAnsi="ＭＳ 明朝"/>
        </w:rPr>
        <w:t>。</w:t>
      </w:r>
    </w:p>
    <w:p w:rsidR="00CE384F" w:rsidRPr="00D96F87" w:rsidRDefault="00B0234D" w:rsidP="00F81FB3">
      <w:pPr>
        <w:ind w:leftChars="337" w:left="991" w:hangingChars="135" w:hanging="283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(3)</w:t>
      </w:r>
      <w:r w:rsidRPr="00D96F87">
        <w:rPr>
          <w:rFonts w:ascii="ＭＳ 明朝" w:eastAsia="ＭＳ 明朝" w:hAnsi="ＭＳ 明朝"/>
        </w:rPr>
        <w:t xml:space="preserve"> </w:t>
      </w:r>
      <w:r w:rsidR="00CE384F" w:rsidRPr="00D96F87">
        <w:rPr>
          <w:rFonts w:ascii="ＭＳ 明朝" w:eastAsia="ＭＳ 明朝" w:hAnsi="ＭＳ 明朝"/>
        </w:rPr>
        <w:t>物品等の</w:t>
      </w:r>
      <w:r w:rsidR="00CE384F" w:rsidRPr="00D96F87">
        <w:rPr>
          <w:rFonts w:ascii="ＭＳ 明朝" w:eastAsia="ＭＳ 明朝" w:hAnsi="ＭＳ 明朝" w:hint="eastAsia"/>
        </w:rPr>
        <w:t>調達</w:t>
      </w:r>
      <w:r w:rsidR="00CE384F" w:rsidRPr="00D96F87">
        <w:rPr>
          <w:rFonts w:ascii="ＭＳ 明朝" w:eastAsia="ＭＳ 明朝" w:hAnsi="ＭＳ 明朝"/>
        </w:rPr>
        <w:t>に</w:t>
      </w:r>
      <w:r w:rsidRPr="00D96F87">
        <w:rPr>
          <w:rFonts w:ascii="ＭＳ 明朝" w:eastAsia="ＭＳ 明朝" w:hAnsi="ＭＳ 明朝" w:hint="eastAsia"/>
        </w:rPr>
        <w:t>あたっては、</w:t>
      </w:r>
      <w:r w:rsidRPr="00D96F87">
        <w:rPr>
          <w:rFonts w:ascii="ＭＳ 明朝" w:eastAsia="ＭＳ 明朝" w:hAnsi="ＭＳ 明朝"/>
        </w:rPr>
        <w:t>可能な限り市内の障害者</w:t>
      </w:r>
      <w:r w:rsidRPr="00D96F87">
        <w:rPr>
          <w:rFonts w:ascii="ＭＳ 明朝" w:eastAsia="ＭＳ 明朝" w:hAnsi="ＭＳ 明朝" w:hint="eastAsia"/>
        </w:rPr>
        <w:t>就労</w:t>
      </w:r>
      <w:r w:rsidRPr="00D96F87">
        <w:rPr>
          <w:rFonts w:ascii="ＭＳ 明朝" w:eastAsia="ＭＳ 明朝" w:hAnsi="ＭＳ 明朝"/>
        </w:rPr>
        <w:t>施設等からの調達に</w:t>
      </w:r>
      <w:r w:rsidRPr="00D96F87">
        <w:rPr>
          <w:rFonts w:ascii="ＭＳ 明朝" w:eastAsia="ＭＳ 明朝" w:hAnsi="ＭＳ 明朝" w:hint="eastAsia"/>
        </w:rPr>
        <w:t>努める</w:t>
      </w:r>
      <w:r w:rsidRPr="00D96F87">
        <w:rPr>
          <w:rFonts w:ascii="ＭＳ 明朝" w:eastAsia="ＭＳ 明朝" w:hAnsi="ＭＳ 明朝"/>
        </w:rPr>
        <w:t>ものとする。</w:t>
      </w:r>
    </w:p>
    <w:p w:rsidR="00B0234D" w:rsidRPr="00D96F87" w:rsidRDefault="00B0234D" w:rsidP="00B0234D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B0234D" w:rsidRPr="00D96F87" w:rsidRDefault="00B0234D" w:rsidP="00B0234D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 xml:space="preserve">６　</w:t>
      </w:r>
      <w:r w:rsidRPr="00D96F87">
        <w:rPr>
          <w:rFonts w:ascii="ＭＳ 明朝" w:eastAsia="ＭＳ 明朝" w:hAnsi="ＭＳ 明朝"/>
        </w:rPr>
        <w:t>調達の目標</w:t>
      </w:r>
    </w:p>
    <w:p w:rsidR="00C71DE7" w:rsidRPr="00D96F87" w:rsidRDefault="00B0234D" w:rsidP="00F81FB3">
      <w:pPr>
        <w:ind w:leftChars="202" w:left="424" w:firstLineChars="134" w:firstLine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t>調達の目標額は、</w:t>
      </w:r>
      <w:r w:rsidR="00BD58DC">
        <w:rPr>
          <w:rFonts w:ascii="ＭＳ 明朝" w:eastAsia="ＭＳ 明朝" w:hAnsi="ＭＳ 明朝" w:hint="eastAsia"/>
        </w:rPr>
        <w:t>100</w:t>
      </w:r>
      <w:r w:rsidRPr="00D96F87">
        <w:rPr>
          <w:rFonts w:ascii="ＭＳ 明朝" w:eastAsia="ＭＳ 明朝" w:hAnsi="ＭＳ 明朝"/>
        </w:rPr>
        <w:t>千円とする</w:t>
      </w:r>
    </w:p>
    <w:p w:rsidR="00B0234D" w:rsidRPr="00D96F87" w:rsidRDefault="00B0234D" w:rsidP="00B0234D">
      <w:pPr>
        <w:jc w:val="left"/>
        <w:rPr>
          <w:rFonts w:ascii="ＭＳ 明朝" w:eastAsia="ＭＳ 明朝" w:hAnsi="ＭＳ 明朝"/>
        </w:rPr>
      </w:pPr>
    </w:p>
    <w:p w:rsidR="00B0234D" w:rsidRPr="00D96F87" w:rsidRDefault="00B0234D" w:rsidP="00B0234D">
      <w:pPr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７</w:t>
      </w:r>
      <w:r w:rsidRPr="00D96F87">
        <w:rPr>
          <w:rFonts w:ascii="ＭＳ 明朝" w:eastAsia="ＭＳ 明朝" w:hAnsi="ＭＳ 明朝"/>
        </w:rPr>
        <w:t xml:space="preserve">　</w:t>
      </w:r>
      <w:r w:rsidRPr="00D96F87">
        <w:rPr>
          <w:rFonts w:ascii="ＭＳ 明朝" w:eastAsia="ＭＳ 明朝" w:hAnsi="ＭＳ 明朝" w:hint="eastAsia"/>
        </w:rPr>
        <w:t>調達</w:t>
      </w:r>
      <w:r w:rsidRPr="00D96F87">
        <w:rPr>
          <w:rFonts w:ascii="ＭＳ 明朝" w:eastAsia="ＭＳ 明朝" w:hAnsi="ＭＳ 明朝"/>
        </w:rPr>
        <w:t>の推進方法</w:t>
      </w:r>
    </w:p>
    <w:p w:rsidR="00B0234D" w:rsidRPr="00D96F87" w:rsidRDefault="00B0234D" w:rsidP="00F81FB3">
      <w:pPr>
        <w:ind w:leftChars="202" w:left="424" w:firstLineChars="134" w:firstLine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/>
        </w:rPr>
        <w:t>障害者就労施設等が</w:t>
      </w:r>
      <w:r w:rsidRPr="00D96F87">
        <w:rPr>
          <w:rFonts w:ascii="ＭＳ 明朝" w:eastAsia="ＭＳ 明朝" w:hAnsi="ＭＳ 明朝" w:hint="eastAsia"/>
        </w:rPr>
        <w:t>供給</w:t>
      </w:r>
      <w:r w:rsidRPr="00D96F87">
        <w:rPr>
          <w:rFonts w:ascii="ＭＳ 明朝" w:eastAsia="ＭＳ 明朝" w:hAnsi="ＭＳ 明朝"/>
        </w:rPr>
        <w:t>できる物品等の情報を</w:t>
      </w:r>
      <w:r w:rsidRPr="00D96F87">
        <w:rPr>
          <w:rFonts w:ascii="ＭＳ 明朝" w:eastAsia="ＭＳ 明朝" w:hAnsi="ＭＳ 明朝" w:hint="eastAsia"/>
        </w:rPr>
        <w:t>収集</w:t>
      </w:r>
      <w:r w:rsidRPr="00D96F87">
        <w:rPr>
          <w:rFonts w:ascii="ＭＳ 明朝" w:eastAsia="ＭＳ 明朝" w:hAnsi="ＭＳ 明朝"/>
        </w:rPr>
        <w:t>し、</w:t>
      </w:r>
      <w:r w:rsidRPr="00D96F87">
        <w:rPr>
          <w:rFonts w:ascii="ＭＳ 明朝" w:eastAsia="ＭＳ 明朝" w:hAnsi="ＭＳ 明朝" w:hint="eastAsia"/>
        </w:rPr>
        <w:t>学内</w:t>
      </w:r>
      <w:r w:rsidRPr="00D96F87">
        <w:rPr>
          <w:rFonts w:ascii="ＭＳ 明朝" w:eastAsia="ＭＳ 明朝" w:hAnsi="ＭＳ 明朝"/>
        </w:rPr>
        <w:t>で情報共有を図り、調達の推進を図る。</w:t>
      </w:r>
    </w:p>
    <w:p w:rsidR="00B0234D" w:rsidRPr="00D96F87" w:rsidRDefault="00B0234D" w:rsidP="00B0234D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B0234D" w:rsidRPr="00D96F87" w:rsidRDefault="00B0234D" w:rsidP="00B0234D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８</w:t>
      </w:r>
      <w:r w:rsidRPr="00D96F87">
        <w:rPr>
          <w:rFonts w:ascii="ＭＳ 明朝" w:eastAsia="ＭＳ 明朝" w:hAnsi="ＭＳ 明朝"/>
        </w:rPr>
        <w:t xml:space="preserve">　調達方針等の公表</w:t>
      </w:r>
    </w:p>
    <w:p w:rsidR="00B0234D" w:rsidRPr="00D96F87" w:rsidRDefault="00B0234D" w:rsidP="00F81FB3">
      <w:pPr>
        <w:ind w:leftChars="202" w:left="424" w:firstLineChars="134" w:firstLine="281"/>
        <w:jc w:val="left"/>
        <w:rPr>
          <w:rFonts w:ascii="ＭＳ 明朝" w:eastAsia="ＭＳ 明朝" w:hAnsi="ＭＳ 明朝"/>
        </w:rPr>
      </w:pPr>
      <w:r w:rsidRPr="00D96F87">
        <w:rPr>
          <w:rFonts w:ascii="ＭＳ 明朝" w:eastAsia="ＭＳ 明朝" w:hAnsi="ＭＳ 明朝" w:hint="eastAsia"/>
        </w:rPr>
        <w:t>法人は</w:t>
      </w:r>
      <w:r w:rsidRPr="00D96F87">
        <w:rPr>
          <w:rFonts w:ascii="ＭＳ 明朝" w:eastAsia="ＭＳ 明朝" w:hAnsi="ＭＳ 明朝"/>
        </w:rPr>
        <w:t>、</w:t>
      </w:r>
      <w:r w:rsidRPr="00D96F87">
        <w:rPr>
          <w:rFonts w:ascii="ＭＳ 明朝" w:eastAsia="ＭＳ 明朝" w:hAnsi="ＭＳ 明朝" w:hint="eastAsia"/>
        </w:rPr>
        <w:t>調達方針</w:t>
      </w:r>
      <w:r w:rsidRPr="00D96F87">
        <w:rPr>
          <w:rFonts w:ascii="ＭＳ 明朝" w:eastAsia="ＭＳ 明朝" w:hAnsi="ＭＳ 明朝"/>
        </w:rPr>
        <w:t>の策定及び調達実績のとりまとめが完了次第、法人のホームページで公表する。</w:t>
      </w:r>
    </w:p>
    <w:sectPr w:rsidR="00B0234D" w:rsidRPr="00D96F87" w:rsidSect="0032719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1E" w:rsidRDefault="000C331E" w:rsidP="000C331E">
      <w:r>
        <w:separator/>
      </w:r>
    </w:p>
  </w:endnote>
  <w:endnote w:type="continuationSeparator" w:id="0">
    <w:p w:rsidR="000C331E" w:rsidRDefault="000C331E" w:rsidP="000C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1E" w:rsidRDefault="000C331E" w:rsidP="000C331E">
      <w:r>
        <w:separator/>
      </w:r>
    </w:p>
  </w:footnote>
  <w:footnote w:type="continuationSeparator" w:id="0">
    <w:p w:rsidR="000C331E" w:rsidRDefault="000C331E" w:rsidP="000C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3"/>
    <w:rsid w:val="0002276D"/>
    <w:rsid w:val="000C331E"/>
    <w:rsid w:val="001A447B"/>
    <w:rsid w:val="001A6A4B"/>
    <w:rsid w:val="00234FF9"/>
    <w:rsid w:val="0032719A"/>
    <w:rsid w:val="00334ED3"/>
    <w:rsid w:val="003B02F3"/>
    <w:rsid w:val="004D702C"/>
    <w:rsid w:val="00533AA4"/>
    <w:rsid w:val="005868EE"/>
    <w:rsid w:val="005A4841"/>
    <w:rsid w:val="0061222A"/>
    <w:rsid w:val="0062157F"/>
    <w:rsid w:val="006B6634"/>
    <w:rsid w:val="00753FDB"/>
    <w:rsid w:val="007C1312"/>
    <w:rsid w:val="007F3EE8"/>
    <w:rsid w:val="008133FD"/>
    <w:rsid w:val="009634C5"/>
    <w:rsid w:val="00A2057F"/>
    <w:rsid w:val="00A93921"/>
    <w:rsid w:val="00A94773"/>
    <w:rsid w:val="00AD1AB2"/>
    <w:rsid w:val="00B0234D"/>
    <w:rsid w:val="00BD58DC"/>
    <w:rsid w:val="00C71DE7"/>
    <w:rsid w:val="00CC2406"/>
    <w:rsid w:val="00CE384F"/>
    <w:rsid w:val="00D1765F"/>
    <w:rsid w:val="00D200BD"/>
    <w:rsid w:val="00D53ADC"/>
    <w:rsid w:val="00D66DF0"/>
    <w:rsid w:val="00D84118"/>
    <w:rsid w:val="00D96F87"/>
    <w:rsid w:val="00E54CCA"/>
    <w:rsid w:val="00E73D25"/>
    <w:rsid w:val="00F350B6"/>
    <w:rsid w:val="00F81FB3"/>
    <w:rsid w:val="00F95B1A"/>
    <w:rsid w:val="00FC620B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B1FCC0"/>
  <w15:docId w15:val="{9F055EFC-A3D1-4971-867A-139F933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234D"/>
  </w:style>
  <w:style w:type="character" w:customStyle="1" w:styleId="a4">
    <w:name w:val="日付 (文字)"/>
    <w:basedOn w:val="a0"/>
    <w:link w:val="a3"/>
    <w:uiPriority w:val="99"/>
    <w:semiHidden/>
    <w:rsid w:val="00B0234D"/>
  </w:style>
  <w:style w:type="paragraph" w:styleId="a5">
    <w:name w:val="Balloon Text"/>
    <w:basedOn w:val="a"/>
    <w:link w:val="a6"/>
    <w:uiPriority w:val="99"/>
    <w:semiHidden/>
    <w:unhideWhenUsed/>
    <w:rsid w:val="0053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3A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02276D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0C3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331E"/>
  </w:style>
  <w:style w:type="paragraph" w:styleId="aa">
    <w:name w:val="footer"/>
    <w:basedOn w:val="a"/>
    <w:link w:val="ab"/>
    <w:uiPriority w:val="99"/>
    <w:unhideWhenUsed/>
    <w:rsid w:val="000C33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librarian01</dc:creator>
  <cp:lastModifiedBy>m_satoh@univ.akibi.ac.jp</cp:lastModifiedBy>
  <cp:revision>17</cp:revision>
  <cp:lastPrinted>2018-06-11T02:53:00Z</cp:lastPrinted>
  <dcterms:created xsi:type="dcterms:W3CDTF">2018-06-11T01:28:00Z</dcterms:created>
  <dcterms:modified xsi:type="dcterms:W3CDTF">2020-07-05T23:58:00Z</dcterms:modified>
</cp:coreProperties>
</file>